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Сентябрь 2026 года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сентябре 2026 года мониторинг атмосферного воздуха осуществлялся Учреждением на базе пяти стационарных постов контроля загрязнения атмосферного воздуха (далее – ПКЗ).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Состояние атмосферного воздуха на территории муниципального образования город Краснодар по данным    ПКЗ-1, ПКЗ-2, ПКЗ-3, ПКЗ-4, ПКЗ-5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Концентрации загрязняющих веществ по данным ПКЗ-1, ПКЗ-2, ПКЗ-3, ПКЗ-4, ПКЗ-5 за сентябрь 2026 года представлены в таблицах 1-5.</w:t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1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ПКЗ-1</w:t>
      </w:r>
    </w:p>
    <w:tbl>
      <w:tblPr>
        <w:tblW w:w="15368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8"/>
        <w:gridCol w:w="1137"/>
        <w:gridCol w:w="1259"/>
        <w:gridCol w:w="1295"/>
        <w:gridCol w:w="1419"/>
        <w:gridCol w:w="1406"/>
        <w:gridCol w:w="1432"/>
        <w:gridCol w:w="1403"/>
        <w:gridCol w:w="1466"/>
        <w:gridCol w:w="1454"/>
        <w:gridCol w:w="1537"/>
      </w:tblGrid>
      <w:tr>
        <w:trPr/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Азота оксид (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Серы диоксид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РМ1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РМ2.5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РМ10</w:t>
            </w:r>
          </w:p>
        </w:tc>
      </w:tr>
      <w:tr>
        <w:trPr/>
        <w:tc>
          <w:tcPr>
            <w:tcW w:w="1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ПДК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4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0,06</w:t>
            </w:r>
          </w:p>
        </w:tc>
      </w:tr>
      <w:tr>
        <w:trPr/>
        <w:tc>
          <w:tcPr>
            <w:tcW w:w="1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2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0,0003</w:t>
            </w:r>
          </w:p>
        </w:tc>
        <w:tc>
          <w:tcPr>
            <w:tcW w:w="14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0,0012</w:t>
            </w: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0,0179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0,00182</w:t>
            </w: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0,00418</w:t>
            </w:r>
          </w:p>
        </w:tc>
        <w:tc>
          <w:tcPr>
            <w:tcW w:w="1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0,0108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0" w:right="-5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Продолжение таблицы 1</w:t>
      </w:r>
    </w:p>
    <w:tbl>
      <w:tblPr>
        <w:tblW w:w="1518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1131"/>
        <w:gridCol w:w="1363"/>
        <w:gridCol w:w="1433"/>
        <w:gridCol w:w="1432"/>
        <w:gridCol w:w="1170"/>
        <w:gridCol w:w="1201"/>
        <w:gridCol w:w="1269"/>
        <w:gridCol w:w="1185"/>
        <w:gridCol w:w="1201"/>
        <w:gridCol w:w="1228"/>
        <w:gridCol w:w="1038"/>
      </w:tblGrid>
      <w:tr>
        <w:trPr/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Метан (СН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92" w:right="-2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Сумма углеводородов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(СН)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Сумма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углеводородов за вычетом метана 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(НСН)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Фенол (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  <w:shd w:fill="FFFFFF" w:val="clear"/>
              </w:rPr>
              <w:t>C₆H₆O)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Бензол (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  <w:shd w:fill="FFFFFF" w:val="clear"/>
              </w:rPr>
              <w:t>C₆H₆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Толуол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C₇H₈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Этилбензол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C₈H₁₀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00" w:right="-71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М, п-ксилол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C₈H₁₀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О-ксилол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C₈H₁₀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Стирол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  <w:vertAlign w:val="subscript"/>
              </w:rPr>
              <w:t>8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Хлорбензол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C₆H₅Cl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</w:tr>
      <w:tr>
        <w:trPr/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ПДК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0,06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0,04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</w:t>
            </w:r>
          </w:p>
        </w:tc>
      </w:tr>
      <w:tr>
        <w:trPr/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3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17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2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2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1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2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22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0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color w:val="000000"/>
          <w:sz w:val="18"/>
          <w:szCs w:val="18"/>
        </w:rPr>
        <w:t xml:space="preserve">* </w:t>
      </w:r>
      <w:r>
        <w:rPr>
          <w:rFonts w:cs="Times New Roman" w:ascii="Times New Roman" w:hAnsi="Times New Roman"/>
          <w:sz w:val="18"/>
          <w:szCs w:val="18"/>
        </w:rPr>
        <w:t>–</w:t>
      </w:r>
      <w:r>
        <w:rPr>
          <w:rFonts w:cs="Times New Roman" w:ascii="Times New Roman" w:hAnsi="Times New Roman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0" w:right="11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2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ПКЗ-2</w:t>
      </w:r>
    </w:p>
    <w:tbl>
      <w:tblPr>
        <w:tblW w:w="15360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134"/>
        <w:gridCol w:w="897"/>
        <w:gridCol w:w="1063"/>
        <w:gridCol w:w="981"/>
        <w:gridCol w:w="969"/>
        <w:gridCol w:w="1294"/>
        <w:gridCol w:w="1324"/>
        <w:gridCol w:w="1419"/>
        <w:gridCol w:w="1404"/>
        <w:gridCol w:w="1418"/>
        <w:gridCol w:w="1021"/>
        <w:gridCol w:w="1018"/>
      </w:tblGrid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Азота оксид (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Серы диоксид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РМ1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РМ2.5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РМ10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 (СН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ПДК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0,06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-67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8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0,016</w:t>
            </w:r>
          </w:p>
        </w:tc>
        <w:tc>
          <w:tcPr>
            <w:tcW w:w="106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0,054</w:t>
            </w:r>
          </w:p>
        </w:tc>
        <w:tc>
          <w:tcPr>
            <w:tcW w:w="9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0,0003</w:t>
            </w:r>
          </w:p>
        </w:tc>
        <w:tc>
          <w:tcPr>
            <w:tcW w:w="129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dark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18"/>
                <w:szCs w:val="18"/>
              </w:rPr>
              <w:t>0,0018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dark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18"/>
                <w:szCs w:val="18"/>
                <w:shd w:fill="FFFFFF" w:val="clear"/>
              </w:rPr>
              <w:t>0,0023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0,00024</w:t>
            </w:r>
          </w:p>
        </w:tc>
        <w:tc>
          <w:tcPr>
            <w:tcW w:w="14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dark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18"/>
                <w:szCs w:val="18"/>
                <w:shd w:fill="FFFFFF" w:val="clear"/>
              </w:rPr>
              <w:t>0,00049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dark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18"/>
                <w:szCs w:val="18"/>
                <w:shd w:fill="FFFFFF" w:val="clear"/>
              </w:rPr>
              <w:t>0,0014</w:t>
            </w:r>
          </w:p>
        </w:tc>
        <w:tc>
          <w:tcPr>
            <w:tcW w:w="10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18"/>
                <w:szCs w:val="18"/>
                <w:shd w:fill="FFFFFF" w:val="clear"/>
              </w:rPr>
              <w:t>*</w:t>
            </w:r>
          </w:p>
        </w:tc>
        <w:tc>
          <w:tcPr>
            <w:tcW w:w="10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*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0" w:right="5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2</w:t>
      </w:r>
    </w:p>
    <w:tbl>
      <w:tblPr>
        <w:tblW w:w="15360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3"/>
        <w:gridCol w:w="952"/>
        <w:gridCol w:w="1023"/>
        <w:gridCol w:w="1063"/>
        <w:gridCol w:w="981"/>
        <w:gridCol w:w="1189"/>
        <w:gridCol w:w="1074"/>
        <w:gridCol w:w="1324"/>
        <w:gridCol w:w="1419"/>
        <w:gridCol w:w="1404"/>
        <w:gridCol w:w="1243"/>
        <w:gridCol w:w="1170"/>
        <w:gridCol w:w="1044"/>
      </w:tblGrid>
      <w:tr>
        <w:trPr/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Пропан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Изобутан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Бутан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Пентан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Изопентан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Гексан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Гептан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16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Октан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18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Нонан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20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Декан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22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</w:tc>
      </w:tr>
      <w:tr>
        <w:trPr/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ПДК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25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7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50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5</w:t>
            </w:r>
          </w:p>
        </w:tc>
      </w:tr>
      <w:tr>
        <w:trPr/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0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06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9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1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07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4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2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17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18"/>
                <w:szCs w:val="18"/>
              </w:rPr>
              <w:t>*</w:t>
            </w:r>
          </w:p>
        </w:tc>
        <w:tc>
          <w:tcPr>
            <w:tcW w:w="10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color w:val="000000"/>
          <w:sz w:val="18"/>
          <w:szCs w:val="18"/>
        </w:rPr>
        <w:t xml:space="preserve">* </w:t>
      </w:r>
      <w:r>
        <w:rPr>
          <w:sz w:val="18"/>
          <w:szCs w:val="18"/>
        </w:rPr>
        <w:t>–</w:t>
      </w:r>
      <w:r>
        <w:rPr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0" w:right="17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0" w:right="17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3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ПКЗ-3</w:t>
      </w:r>
    </w:p>
    <w:tbl>
      <w:tblPr>
        <w:tblW w:w="15360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980"/>
        <w:gridCol w:w="1048"/>
        <w:gridCol w:w="1066"/>
        <w:gridCol w:w="1064"/>
        <w:gridCol w:w="1063"/>
        <w:gridCol w:w="1269"/>
        <w:gridCol w:w="1075"/>
        <w:gridCol w:w="942"/>
        <w:gridCol w:w="915"/>
        <w:gridCol w:w="1063"/>
        <w:gridCol w:w="831"/>
        <w:gridCol w:w="722"/>
        <w:gridCol w:w="860"/>
        <w:gridCol w:w="1045"/>
      </w:tblGrid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04" w:right="-11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Углерода оксид</w:t>
            </w:r>
          </w:p>
          <w:p>
            <w:pPr>
              <w:pStyle w:val="Normal"/>
              <w:spacing w:lineRule="auto" w:line="240" w:before="0" w:after="0"/>
              <w:ind w:left="-104" w:right="-11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(СО)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Азота оксид (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Азота диоксид (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Аммиак (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lang w:val="en-US"/>
              </w:rPr>
              <w:t>NH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Серы диоксид (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lang w:val="en-US"/>
              </w:rPr>
              <w:t>SO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Сероводород (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lang w:val="en-US"/>
              </w:rPr>
              <w:t>H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lang w:val="en-US"/>
              </w:rPr>
              <w:t>S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Взв. частицы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Взв. частицы РМ1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17" w:right="-18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Взв. частицы РМ2.5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Взв. частицы РМ10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Метан (СН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Этан</w:t>
            </w:r>
          </w:p>
          <w:p>
            <w:pPr>
              <w:pStyle w:val="Normal"/>
              <w:spacing w:lineRule="auto" w:line="240" w:before="0" w:after="0"/>
              <w:ind w:left="-80" w:right="-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Пропан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11" w:right="-10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Изобутан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ПДК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-114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0,6</w:t>
            </w:r>
          </w:p>
        </w:tc>
        <w:tc>
          <w:tcPr>
            <w:tcW w:w="10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0,031</w:t>
            </w:r>
          </w:p>
        </w:tc>
        <w:tc>
          <w:tcPr>
            <w:tcW w:w="106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0,041</w:t>
            </w:r>
          </w:p>
        </w:tc>
        <w:tc>
          <w:tcPr>
            <w:tcW w:w="10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  <w:tc>
          <w:tcPr>
            <w:tcW w:w="106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0,0007</w:t>
            </w:r>
          </w:p>
        </w:tc>
        <w:tc>
          <w:tcPr>
            <w:tcW w:w="12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0,0008</w:t>
            </w:r>
          </w:p>
        </w:tc>
        <w:tc>
          <w:tcPr>
            <w:tcW w:w="10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0,0275</w:t>
            </w:r>
          </w:p>
        </w:tc>
        <w:tc>
          <w:tcPr>
            <w:tcW w:w="9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0,00092</w:t>
            </w:r>
          </w:p>
        </w:tc>
        <w:tc>
          <w:tcPr>
            <w:tcW w:w="9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0,00319</w:t>
            </w:r>
          </w:p>
        </w:tc>
        <w:tc>
          <w:tcPr>
            <w:tcW w:w="106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0,0146</w:t>
            </w:r>
          </w:p>
        </w:tc>
        <w:tc>
          <w:tcPr>
            <w:tcW w:w="8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1,739</w:t>
            </w:r>
          </w:p>
        </w:tc>
        <w:tc>
          <w:tcPr>
            <w:tcW w:w="7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0,004</w:t>
            </w:r>
          </w:p>
        </w:tc>
        <w:tc>
          <w:tcPr>
            <w:tcW w:w="8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4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0,001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0" w:right="5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Продолжение таблицы 3</w:t>
      </w:r>
    </w:p>
    <w:tbl>
      <w:tblPr>
        <w:tblW w:w="15360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900"/>
        <w:gridCol w:w="848"/>
        <w:gridCol w:w="995"/>
        <w:gridCol w:w="866"/>
        <w:gridCol w:w="854"/>
        <w:gridCol w:w="887"/>
        <w:gridCol w:w="1009"/>
        <w:gridCol w:w="984"/>
        <w:gridCol w:w="874"/>
        <w:gridCol w:w="1031"/>
        <w:gridCol w:w="997"/>
        <w:gridCol w:w="1000"/>
        <w:gridCol w:w="845"/>
        <w:gridCol w:w="996"/>
        <w:gridCol w:w="854"/>
      </w:tblGrid>
      <w:tr>
        <w:trPr/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Бутан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4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Пентан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5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12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53" w:right="-198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Изопентан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5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12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Гексан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6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14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Гептан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7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16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Октан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8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18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Нонан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9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20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Декан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22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4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-С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5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6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14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-С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22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Фенол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(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  <w:shd w:fill="FFFFFF" w:val="clear"/>
              </w:rPr>
              <w:t>C₆H₆O)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Бензол (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  <w:shd w:fill="FFFFFF" w:val="clear"/>
              </w:rPr>
              <w:t>C₆H₆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Толуол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C₇H₈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206" w:right="-197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Этилбензол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C₈H₁₀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206" w:right="-189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 xml:space="preserve">О-ксилол 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C₈H₁₀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</w:tr>
      <w:tr>
        <w:trPr/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ПДК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25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7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50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0,006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</w:tr>
      <w:tr>
        <w:trPr/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-114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0,007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1,752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dark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18"/>
                <w:szCs w:val="18"/>
              </w:rPr>
              <w:t>0,00</w:t>
            </w:r>
            <w:r>
              <w:rPr>
                <w:rFonts w:cs="Times New Roman" w:ascii="Times New Roman" w:hAnsi="Times New Roman"/>
                <w:color w:themeColor="dark1"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dark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18"/>
                <w:szCs w:val="18"/>
              </w:rPr>
              <w:t>0,009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dark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18"/>
                <w:szCs w:val="18"/>
                <w:shd w:fill="FFFFFF" w:val="clear"/>
              </w:rPr>
              <w:t>0,018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dark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18"/>
                <w:szCs w:val="18"/>
                <w:shd w:fill="FFFFFF" w:val="clear"/>
              </w:rPr>
              <w:t>0,001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dark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18"/>
                <w:szCs w:val="18"/>
              </w:rPr>
              <w:t>0,009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ListParagraph"/>
        <w:ind w:hanging="1211" w:left="121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0" w:right="11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</w:t>
      </w:r>
      <w:r>
        <w:rPr>
          <w:rFonts w:cs="Times New Roman" w:ascii="Times New Roman" w:hAnsi="Times New Roman"/>
          <w:sz w:val="28"/>
          <w:szCs w:val="28"/>
        </w:rPr>
        <w:t>Таблица 4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ПКЗ-4</w:t>
      </w:r>
    </w:p>
    <w:tbl>
      <w:tblPr>
        <w:tblW w:w="15360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979"/>
        <w:gridCol w:w="1144"/>
        <w:gridCol w:w="1256"/>
        <w:gridCol w:w="888"/>
        <w:gridCol w:w="1280"/>
        <w:gridCol w:w="1133"/>
        <w:gridCol w:w="1295"/>
        <w:gridCol w:w="1404"/>
        <w:gridCol w:w="1404"/>
        <w:gridCol w:w="1405"/>
        <w:gridCol w:w="848"/>
        <w:gridCol w:w="906"/>
      </w:tblGrid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53" w:right="-11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13" w:right="-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Азота оксид (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09" w:right="-116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85" w:right="-10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Серы диоксид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74" w:right="-81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38" w:right="-8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РМ1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РМ2.5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РМ10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 (СН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</w:tr>
      <w:tr>
        <w:trPr>
          <w:trHeight w:val="188" w:hRule="atLeast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ПДК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-55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0,006</w:t>
            </w:r>
          </w:p>
        </w:tc>
        <w:tc>
          <w:tcPr>
            <w:tcW w:w="1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0,016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0,0048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0,0020</w:t>
            </w:r>
          </w:p>
        </w:tc>
        <w:tc>
          <w:tcPr>
            <w:tcW w:w="129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0,0003</w:t>
            </w:r>
          </w:p>
        </w:tc>
        <w:tc>
          <w:tcPr>
            <w:tcW w:w="14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0,00005</w:t>
            </w:r>
          </w:p>
        </w:tc>
        <w:tc>
          <w:tcPr>
            <w:tcW w:w="14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0,00013</w:t>
            </w:r>
          </w:p>
        </w:tc>
        <w:tc>
          <w:tcPr>
            <w:tcW w:w="1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0,0002</w:t>
            </w:r>
          </w:p>
        </w:tc>
        <w:tc>
          <w:tcPr>
            <w:tcW w:w="8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1,382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0" w:right="5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4</w:t>
      </w:r>
    </w:p>
    <w:tbl>
      <w:tblPr>
        <w:tblW w:w="15360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979"/>
        <w:gridCol w:w="1052"/>
        <w:gridCol w:w="1063"/>
        <w:gridCol w:w="1063"/>
        <w:gridCol w:w="1063"/>
        <w:gridCol w:w="1270"/>
        <w:gridCol w:w="1075"/>
        <w:gridCol w:w="1338"/>
        <w:gridCol w:w="1078"/>
        <w:gridCol w:w="1118"/>
        <w:gridCol w:w="1478"/>
        <w:gridCol w:w="1365"/>
      </w:tblGrid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Пропан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Изобутан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Бутан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Пентан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62" w:right="-13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Изо-пентан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Гексан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Гептан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16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Октан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18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Нонан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20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Декан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22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-С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-С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ПДК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25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7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50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5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-114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0,000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1,382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ListParagraph"/>
        <w:ind w:hanging="1211" w:left="121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0" w:right="17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0" w:right="17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5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ПКЗ-5</w:t>
      </w:r>
    </w:p>
    <w:tbl>
      <w:tblPr>
        <w:tblW w:w="15134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376"/>
        <w:gridCol w:w="1459"/>
        <w:gridCol w:w="1442"/>
        <w:gridCol w:w="1459"/>
        <w:gridCol w:w="1463"/>
        <w:gridCol w:w="1447"/>
        <w:gridCol w:w="1719"/>
        <w:gridCol w:w="1871"/>
        <w:gridCol w:w="1477"/>
      </w:tblGrid>
      <w:tr>
        <w:trPr/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Азота оксид (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Сероводород (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/>
              </w:rPr>
              <w:t>H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/>
              </w:rPr>
              <w:t>S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РМ1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РМ2.5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РМ10</w:t>
            </w:r>
          </w:p>
        </w:tc>
      </w:tr>
      <w:tr>
        <w:trPr/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ПДК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0,06</w:t>
            </w:r>
          </w:p>
        </w:tc>
      </w:tr>
      <w:tr>
        <w:trPr/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-114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0,5</w:t>
            </w:r>
          </w:p>
        </w:tc>
        <w:tc>
          <w:tcPr>
            <w:tcW w:w="1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0,035</w:t>
            </w:r>
          </w:p>
        </w:tc>
        <w:tc>
          <w:tcPr>
            <w:tcW w:w="14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0,035</w:t>
            </w:r>
          </w:p>
        </w:tc>
        <w:tc>
          <w:tcPr>
            <w:tcW w:w="1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0,010</w:t>
            </w:r>
          </w:p>
        </w:tc>
        <w:tc>
          <w:tcPr>
            <w:tcW w:w="146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0,0889</w:t>
            </w:r>
          </w:p>
        </w:tc>
        <w:tc>
          <w:tcPr>
            <w:tcW w:w="171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0,00252</w:t>
            </w:r>
          </w:p>
        </w:tc>
        <w:tc>
          <w:tcPr>
            <w:tcW w:w="187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0,00770</w:t>
            </w:r>
          </w:p>
        </w:tc>
        <w:tc>
          <w:tcPr>
            <w:tcW w:w="14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0,0400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0" w:right="17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5</w:t>
      </w:r>
    </w:p>
    <w:tbl>
      <w:tblPr>
        <w:tblW w:w="15161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187"/>
        <w:gridCol w:w="1280"/>
        <w:gridCol w:w="1281"/>
        <w:gridCol w:w="1298"/>
        <w:gridCol w:w="1284"/>
        <w:gridCol w:w="1290"/>
        <w:gridCol w:w="1287"/>
        <w:gridCol w:w="1337"/>
        <w:gridCol w:w="1991"/>
        <w:gridCol w:w="1507"/>
      </w:tblGrid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Фенол (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  <w:shd w:fill="FFFFFF" w:val="clear"/>
              </w:rPr>
              <w:t>C₆H₆O)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Бензол (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  <w:shd w:fill="FFFFFF" w:val="clear"/>
              </w:rPr>
              <w:t>C₆H₆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Толуол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C₇H₈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Этилбензол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C₈H₁₀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О-ксилол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C₈H₁₀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М-ксилол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C₈H₁₀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П-ксилол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C₈H₁₀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Стирол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  <w:vertAlign w:val="subscript"/>
              </w:rPr>
              <w:t>8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Диметилбензол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C₈H₁₀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Хлорбензол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C₆H₅Cl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ПДК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-114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0,00032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0,00155</w:t>
            </w:r>
          </w:p>
        </w:tc>
        <w:tc>
          <w:tcPr>
            <w:tcW w:w="1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0,00672</w:t>
            </w:r>
          </w:p>
        </w:tc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0,00080</w:t>
            </w:r>
          </w:p>
        </w:tc>
        <w:tc>
          <w:tcPr>
            <w:tcW w:w="1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0,00295</w:t>
            </w:r>
          </w:p>
        </w:tc>
        <w:tc>
          <w:tcPr>
            <w:tcW w:w="129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0,00081</w:t>
            </w:r>
          </w:p>
        </w:tc>
        <w:tc>
          <w:tcPr>
            <w:tcW w:w="12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0,00186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0,00027</w:t>
            </w:r>
          </w:p>
        </w:tc>
        <w:tc>
          <w:tcPr>
            <w:tcW w:w="199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0,00562</w:t>
            </w:r>
          </w:p>
        </w:tc>
        <w:tc>
          <w:tcPr>
            <w:tcW w:w="150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0,00015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color w:val="000000"/>
          <w:sz w:val="18"/>
          <w:szCs w:val="18"/>
        </w:rPr>
        <w:t xml:space="preserve">* </w:t>
      </w:r>
      <w:r>
        <w:rPr>
          <w:sz w:val="18"/>
          <w:szCs w:val="18"/>
        </w:rPr>
        <w:t>–</w:t>
      </w:r>
      <w:r>
        <w:rPr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left"/>
        <w:rPr/>
      </w:pPr>
      <w:r>
        <w:rPr>
          <w:rFonts w:cs="Times New Roman" w:ascii="Times New Roman" w:hAnsi="Times New Roman"/>
          <w:sz w:val="28"/>
          <w:szCs w:val="28"/>
        </w:rPr>
        <w:t>Информация о зафиксированных среднесуточных концентрациях загрязняющих веществ в атмосферном воздухе       по данным ПКЗ-1, ПКЗ-2, ПКЗ-3, ПКЗ-4, ПКЗ-5 за сентябрь 2026 представлена на рисунках 1-5.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0" distL="0" distR="0">
            <wp:extent cx="4896485" cy="4030980"/>
            <wp:effectExtent l="0" t="0" r="0" b="0"/>
            <wp:docPr id="1" name="Рисунок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6485" cy="4030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1.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01.09.2026-30.09.2026 на ПКЗ-1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0" distL="0" distR="0">
            <wp:extent cx="4605655" cy="4001135"/>
            <wp:effectExtent l="0" t="0" r="0" b="0"/>
            <wp:docPr id="2" name="Рисунок 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8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5655" cy="4001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2.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01.09.2026-30.09.2026 на ПКЗ-2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0" distL="0" distR="0">
            <wp:extent cx="4659630" cy="4000500"/>
            <wp:effectExtent l="0" t="0" r="0" b="0"/>
            <wp:docPr id="3" name="Рисунок 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9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9630" cy="400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clear" w:pos="708"/>
          <w:tab w:val="left" w:pos="2050" w:leader="none"/>
        </w:tabs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3.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01.09.2026-30.09.2026 на ПКЗ-3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0" distL="0" distR="0">
            <wp:extent cx="4616450" cy="3992880"/>
            <wp:effectExtent l="0" t="0" r="0" b="0"/>
            <wp:docPr id="4" name="Рисунок 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0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450" cy="3992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4.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01.09.2026-30.09.2026 на ПКЗ-4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0" distL="0" distR="0">
            <wp:extent cx="4731385" cy="3942715"/>
            <wp:effectExtent l="0" t="0" r="0" b="0"/>
            <wp:docPr id="5" name="Рисунок 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1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1385" cy="3942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rPr>
          <w:rFonts w:ascii="Times New Roman" w:hAnsi="Times New Roman" w:cs="Times New Roman"/>
          <w:sz w:val="12"/>
          <w:szCs w:val="12"/>
        </w:rPr>
      </w:pPr>
      <w:r>
        <w:rPr>
          <w:rFonts w:cs="Times New Roman" w:ascii="Times New Roman" w:hAnsi="Times New Roman"/>
          <w:sz w:val="12"/>
          <w:szCs w:val="12"/>
        </w:rPr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Рисунок 5.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01.09.2026-30.09.2026 на ПКЗ-5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ind w:firstLine="851"/>
        <w:jc w:val="both"/>
        <w:rPr>
          <w:shd w:fill="FFFFFF" w:val="clear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 xml:space="preserve">Средний уровень показателя гамма-фона за рассматриваемый период составил: ПКЗ-1 – 11,9 мкР/час,                          ПКЗ-2 – 16,54 мкР/час,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ПКЗ-3 – 8,8 мкР/час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, ПКЗ-4 – 9,8 мкР/час, ПКЗ-5 – 15,8 мкР/час.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Директор учреждения </w:t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           И.В.Васько</w:t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30"/>
          <w:szCs w:val="30"/>
        </w:rPr>
      </w:pPr>
      <w:r>
        <w:rPr>
          <w:color w:val="FF0000"/>
          <w:sz w:val="30"/>
          <w:szCs w:val="30"/>
        </w:rPr>
      </w:r>
    </w:p>
    <w:p>
      <w:pPr>
        <w:pStyle w:val="Normal"/>
        <w:spacing w:before="0" w:after="0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7"/>
          <w:szCs w:val="27"/>
        </w:rPr>
      </w:pPr>
      <w:r>
        <w:rPr>
          <w:color w:val="FF0000"/>
          <w:sz w:val="27"/>
          <w:szCs w:val="27"/>
        </w:rPr>
      </w:r>
    </w:p>
    <w:p>
      <w:pPr>
        <w:pStyle w:val="Normal"/>
        <w:spacing w:before="0" w:after="0"/>
        <w:jc w:val="both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</w:r>
    </w:p>
    <w:p>
      <w:pPr>
        <w:pStyle w:val="Normal"/>
        <w:spacing w:before="0" w:after="0"/>
        <w:jc w:val="both"/>
        <w:rPr>
          <w:color w:val="FF0000"/>
          <w:sz w:val="36"/>
          <w:szCs w:val="36"/>
        </w:rPr>
      </w:pPr>
      <w:r>
        <w:rPr>
          <w:color w:val="FF0000"/>
          <w:sz w:val="36"/>
          <w:szCs w:val="3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М.Н.Павленко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С.Н.Процко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Е.Г.Гандрабура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2557094</w:t>
      </w:r>
    </w:p>
    <w:sectPr>
      <w:headerReference w:type="even" r:id="rId7"/>
      <w:headerReference w:type="default" r:id="rId8"/>
      <w:headerReference w:type="first" r:id="rId9"/>
      <w:type w:val="nextPage"/>
      <w:pgSz w:orient="landscape" w:w="16838" w:h="11906"/>
      <w:pgMar w:left="1134" w:right="540" w:gutter="0" w:header="708" w:top="1135" w:footer="0" w:bottom="850"/>
      <w:pgNumType w:fmt="decimal"/>
      <w:formProt w:val="false"/>
      <w:titlePg/>
      <w:textDirection w:val="lrTb"/>
      <w:docGrid w:type="default" w:linePitch="36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Calibri Light">
    <w:charset w:val="01"/>
    <w:family w:val="swiss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mc:AlternateContent>
        <mc:Choice Requires="wps">
          <w:drawing>
            <wp:anchor behindDoc="1" distT="1270" distB="0" distL="1270" distR="0" simplePos="0" locked="0" layoutInCell="1" allowOverlap="1" relativeHeight="11">
              <wp:simplePos x="0" y="0"/>
              <wp:positionH relativeFrom="column">
                <wp:posOffset>4211320</wp:posOffset>
              </wp:positionH>
              <wp:positionV relativeFrom="paragraph">
                <wp:posOffset>-71755</wp:posOffset>
              </wp:positionV>
              <wp:extent cx="1019175" cy="504825"/>
              <wp:effectExtent l="1270" t="1270" r="0" b="0"/>
              <wp:wrapNone/>
              <wp:docPr id="6" name="Фигура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9160" cy="5047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Фигура 1" path="m0,0l-2147483645,0l-2147483645,-2147483646l0,-2147483646xe" fillcolor="white" stroked="t" o:allowincell="f" style="position:absolute;margin-left:331.6pt;margin-top:-5.65pt;width:80.2pt;height:39.7pt;mso-wrap-style:none;v-text-anchor:middle">
              <v:fill o:detectmouseclick="t" type="solid" color2="black"/>
              <v:stroke color="white" joinstyle="round" endcap="flat"/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635" distR="0" simplePos="0" locked="0" layoutInCell="1" allowOverlap="1" relativeHeight="21">
              <wp:simplePos x="0" y="0"/>
              <wp:positionH relativeFrom="column">
                <wp:posOffset>4534535</wp:posOffset>
              </wp:positionH>
              <wp:positionV relativeFrom="paragraph">
                <wp:posOffset>-227330</wp:posOffset>
              </wp:positionV>
              <wp:extent cx="771525" cy="723900"/>
              <wp:effectExtent l="635" t="0" r="0" b="0"/>
              <wp:wrapNone/>
              <wp:docPr id="7" name="Фигура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480" cy="723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Фигура 2" path="m0,0l-2147483645,0l-2147483645,-2147483646l0,-2147483646xe" stroked="f" o:allowincell="f" style="position:absolute;margin-left:357.05pt;margin-top:-17.9pt;width:60.7pt;height:56.95pt;mso-wrap-style:none;v-text-anchor:middle">
              <v:fill o:detectmouseclick="t" on="false"/>
              <v:stroke color="#3465a4" joinstyle="round" endcap="flat"/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31">
              <wp:simplePos x="0" y="0"/>
              <wp:positionH relativeFrom="column">
                <wp:posOffset>4467860</wp:posOffset>
              </wp:positionH>
              <wp:positionV relativeFrom="paragraph">
                <wp:posOffset>-141605</wp:posOffset>
              </wp:positionV>
              <wp:extent cx="762000" cy="574040"/>
              <wp:effectExtent l="0" t="0" r="0" b="0"/>
              <wp:wrapNone/>
              <wp:docPr id="8" name="Фигура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2120" cy="574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Фигура 3" path="m0,0l-2147483645,0l-2147483645,-2147483646l0,-2147483646xe" fillcolor="white" stroked="f" o:allowincell="f" style="position:absolute;margin-left:351.8pt;margin-top:-11.15pt;width:59.95pt;height:45.15pt;mso-wrap-style:none;v-text-anchor:middle">
              <v:fill o:detectmouseclick="t" type="solid" color2="black"/>
              <v:stroke color="#3465a4" joinstyle="round" endcap="flat"/>
              <w10:wrap type="none"/>
            </v:rect>
          </w:pict>
        </mc:Fallback>
      </mc:AlternateContent>
      <mc:AlternateContent>
        <mc:Choice Requires="wps">
          <w:drawing>
            <wp:anchor behindDoc="1" distT="1270" distB="0" distL="635" distR="635" simplePos="0" locked="0" layoutInCell="1" allowOverlap="1" relativeHeight="51">
              <wp:simplePos x="0" y="0"/>
              <wp:positionH relativeFrom="column">
                <wp:posOffset>4382770</wp:posOffset>
              </wp:positionH>
              <wp:positionV relativeFrom="paragraph">
                <wp:posOffset>-150495</wp:posOffset>
              </wp:positionV>
              <wp:extent cx="923290" cy="647065"/>
              <wp:effectExtent l="635" t="1270" r="635" b="0"/>
              <wp:wrapNone/>
              <wp:docPr id="9" name="Фигура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23400" cy="6469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Фигура 5" path="m0,0l-2147483645,0l-2147483645,-2147483646l0,-2147483646xe" fillcolor="white" stroked="t" o:allowincell="f" style="position:absolute;margin-left:345.1pt;margin-top:-11.85pt;width:72.65pt;height:50.9pt;mso-wrap-style:none;v-text-anchor:middle">
              <v:fill o:detectmouseclick="t" type="solid" color2="black"/>
              <v:stroke color="white" joinstyle="round" endcap="flat"/>
              <w10:wrap type="none"/>
            </v:rect>
          </w:pict>
        </mc:Fallback>
      </mc:AlternateContent>
      <w:fldChar w:fldCharType="begin"/>
    </w:r>
    <w:r>
      <w:rPr>
        <w:sz w:val="28"/>
        <w:szCs w:val="28"/>
        <w:rFonts w:cs="Times New Roman" w:ascii="Times New Roman" w:hAnsi="Times New Roman"/>
      </w:rPr>
      <w:instrText xml:space="preserve"> PAGE </w:instrText>
    </w:r>
    <w:r>
      <w:rPr>
        <w:sz w:val="28"/>
        <w:szCs w:val="28"/>
        <w:rFonts w:cs="Times New Roman" w:ascii="Times New Roman" w:hAnsi="Times New Roman"/>
      </w:rPr>
      <w:fldChar w:fldCharType="separate"/>
    </w:r>
    <w:r>
      <w:rPr>
        <w:sz w:val="28"/>
        <w:szCs w:val="28"/>
        <w:rFonts w:cs="Times New Roman" w:ascii="Times New Roman" w:hAnsi="Times New Roman"/>
      </w:rPr>
      <w:t>11</w:t>
    </w:r>
    <w:r>
      <w:rPr>
        <w:sz w:val="28"/>
        <w:szCs w:val="28"/>
        <w:rFonts w:cs="Times New Roman" w:ascii="Times New Roman" w:hAnsi="Times New Roman"/>
      </w:rPr>
      <w:fldChar w:fldCharType="end"/>
    </w:r>
  </w:p>
  <w:p>
    <w:pPr>
      <w:pStyle w:val="Header"/>
      <w:rPr/>
    </w:pPr>
    <w:r>
      <w:rPr/>
      <mc:AlternateContent>
        <mc:Choice Requires="wps">
          <w:drawing>
            <wp:anchor behindDoc="1" distT="635" distB="635" distL="635" distR="635" simplePos="0" locked="0" layoutInCell="1" allowOverlap="1" relativeHeight="41">
              <wp:simplePos x="0" y="0"/>
              <wp:positionH relativeFrom="column">
                <wp:posOffset>6734810</wp:posOffset>
              </wp:positionH>
              <wp:positionV relativeFrom="paragraph">
                <wp:posOffset>-527685</wp:posOffset>
              </wp:positionV>
              <wp:extent cx="929640" cy="397510"/>
              <wp:effectExtent l="635" t="635" r="635" b="635"/>
              <wp:wrapNone/>
              <wp:docPr id="10" name="Фигура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29520" cy="3974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Фигура 4" path="m0,0l-2147483645,0l-2147483645,-2147483646l0,-2147483646xe" fillcolor="white" stroked="t" o:allowincell="f" style="position:absolute;margin-left:530.3pt;margin-top:-41.55pt;width:73.15pt;height:31.25pt;mso-wrap-style:none;v-text-anchor:middle">
              <v:fill o:detectmouseclick="t" type="solid" color2="black"/>
              <v:stroke color="white" joinstyle="round" endcap="flat"/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480" w:after="0"/>
      <w:outlineLvl w:val="0"/>
    </w:pPr>
    <w:rPr>
      <w:rFonts w:ascii="Calibri Light" w:hAnsi="Calibri Light"/>
      <w:b/>
      <w:bCs/>
      <w:color w:themeColor="accent1" w:themeShade="bf" w:val="2E74B5"/>
      <w:sz w:val="28"/>
      <w:szCs w:val="28"/>
    </w:rPr>
  </w:style>
  <w:style w:type="character" w:styleId="DefaultParagraphFont">
    <w:name w:val="Default Paragraph Font"/>
    <w:qFormat/>
    <w:rPr/>
  </w:style>
  <w:style w:type="character" w:styleId="Style13">
    <w:name w:val="Текст выноски Знак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styleId="Style14">
    <w:name w:val="Верхний колонтитул Знак"/>
    <w:basedOn w:val="DefaultParagraphFont"/>
    <w:qFormat/>
    <w:rPr/>
  </w:style>
  <w:style w:type="character" w:styleId="Style15">
    <w:name w:val="Нижний колонтитул Знак"/>
    <w:basedOn w:val="DefaultParagraphFont"/>
    <w:qFormat/>
    <w:rPr/>
  </w:style>
  <w:style w:type="character" w:styleId="1">
    <w:name w:val="Заголовок 1 Знак"/>
    <w:basedOn w:val="DefaultParagraphFont"/>
    <w:qFormat/>
    <w:rPr>
      <w:rFonts w:ascii="Calibri Light" w:hAnsi="Calibri Light" w:eastAsia="Calibri" w:cs="Tahoma"/>
      <w:b/>
      <w:bCs/>
      <w:color w:themeColor="accent1" w:themeShade="bf" w:val="2E74B5"/>
      <w:sz w:val="28"/>
      <w:szCs w:val="28"/>
    </w:rPr>
  </w:style>
  <w:style w:type="character" w:styleId="Style16">
    <w:name w:val="Символ нумерации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3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numbering" w:styleId="Style21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1641</TotalTime>
  <Application>LibreOffice/24.8.4.2$Linux_X86_64 LibreOffice_project/480$Build-2</Application>
  <AppVersion>15.0000</AppVersion>
  <Pages>11</Pages>
  <Words>948</Words>
  <Characters>4800</Characters>
  <CharactersWithSpaces>5277</CharactersWithSpaces>
  <Paragraphs>463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2025-04-07T12:10:00Z</dcterms:created>
  <dc:creator>Процко Светлана Николаевна</dc:creator>
  <dc:description/>
  <dc:language>ru-RU</dc:language>
  <cp:lastModifiedBy/>
  <cp:lastPrinted>2026-10-02T08:24:47Z</cp:lastPrinted>
  <dcterms:modified xsi:type="dcterms:W3CDTF">2026-10-02T15:49:25Z</dcterms:modified>
  <cp:revision>172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